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41"/>
        <w:gridCol w:w="3764"/>
        <w:gridCol w:w="2095"/>
        <w:gridCol w:w="3837"/>
        <w:tblGridChange w:id="0">
          <w:tblGrid>
            <w:gridCol w:w="5041"/>
            <w:gridCol w:w="3764"/>
            <w:gridCol w:w="2095"/>
            <w:gridCol w:w="3837"/>
          </w:tblGrid>
        </w:tblGridChange>
      </w:tblGrid>
      <w:tr>
        <w:trPr>
          <w:cantSplit w:val="0"/>
          <w:trHeight w:val="699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How has Britain’s settlement impacted our lives today?</w:t>
            </w:r>
            <w:r w:rsidDel="00000000" w:rsidR="00000000" w:rsidRPr="00000000">
              <w:rPr>
                <w:rtl w:val="0"/>
              </w:rPr>
              <w:t xml:space="preserve"> (Britain’s settlement by Anglo-Saxons and Scots)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Knowledge: 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Britain’s settlement by Anglo-Saxons and Scots Roman withdrawal from Britain in c. AD 410 and the fall of the western Roman Empire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Scots invasions from Ireland to north Britain (now Scotland)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Anglo-Saxon invasions, settlements and kingdoms: place names and village life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Anglo-Saxon art and culture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0F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States of matter – Why do puddles disappear?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Knowledge: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left="720" w:hanging="360"/>
              <w:rPr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Compare and group materials together, according to whether they are solids, liquids or gases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left="720" w:hanging="360"/>
              <w:rPr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Observe that some materials change state when they are heated or cooled, and measure or research the temperature at which this happens in degrees Celsius (°C)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Identify the part played by evaporation and condensation in the water cycle and associate the rate of evaporation with temperature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Scientific Enquiries: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What would happen if the climate around the world shifted? (observing over time; comparative and fair testing)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What things will make water evaporate more quickly? (comparative and fair testing)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The amount of water on Earth never changes! How is this possible? (water cycle – research)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Geography 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What is life like in the Alps?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Knowledge: 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Human and physical geography 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Name and locate counties and cities of the United Kingdom, geographical regions and their identifying human and physical characteristics, key topographical features (including hills, mountains, coasts and rivers), and land-use patterns;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Understand how some of these aspects have changed over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AI teachable machine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color w:val="000000"/>
                <w:rtl w:val="0"/>
              </w:rPr>
              <w:t xml:space="preserve">rain an AI model and explore how more data makes it more accurate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Computational thinking: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color w:val="000000"/>
                <w:rtl w:val="0"/>
              </w:rPr>
              <w:t xml:space="preserve">se abstraction to focus on what’s important in my design 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W</w:t>
            </w:r>
            <w:r w:rsidDel="00000000" w:rsidR="00000000" w:rsidRPr="00000000">
              <w:rPr>
                <w:color w:val="000000"/>
                <w:rtl w:val="0"/>
              </w:rPr>
              <w:t xml:space="preserve">rite more precise algorithms for use when programming 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color w:val="000000"/>
                <w:rtl w:val="0"/>
              </w:rPr>
              <w:t xml:space="preserve">se simple selection and repetition in algorithms 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color w:val="000000"/>
                <w:rtl w:val="0"/>
              </w:rPr>
              <w:t xml:space="preserve">se logical reasoning to detect and correct errors in programs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Greta Thunberg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Spring Curriculum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823594</wp:posOffset>
                  </wp:positionH>
                  <wp:positionV relativeFrom="paragraph">
                    <wp:posOffset>69850</wp:posOffset>
                  </wp:positionV>
                  <wp:extent cx="2047875" cy="2498725"/>
                  <wp:effectExtent b="0" l="0" r="0" t="0"/>
                  <wp:wrapSquare wrapText="bothSides" distB="0" distT="0" distL="114300" distR="114300"/>
                  <wp:docPr descr="Greta Thunberg (40) (Little People, BIG DREAMS) : Sanchez Vegara, Maria  Isabel, Weckmann, Anke: Amazon.co.uk: Books" id="3" name="image1.jpg"/>
                  <a:graphic>
                    <a:graphicData uri="http://schemas.openxmlformats.org/drawingml/2006/picture">
                      <pic:pic>
                        <pic:nvPicPr>
                          <pic:cNvPr descr="Greta Thunberg (40) (Little People, BIG DREAMS) : Sanchez Vegara, Maria  Isabel, Weckmann, Anke: Amazon.co.uk: Books" id="0" name="image1.jpg"/>
                          <pic:cNvPicPr preferRelativeResize="0"/>
                        </pic:nvPicPr>
                        <pic:blipFill>
                          <a:blip r:embed="rId7"/>
                          <a:srcRect b="0" l="-764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2498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R.E</w:t>
            </w:r>
          </w:p>
          <w:p w:rsidR="00000000" w:rsidDel="00000000" w:rsidP="00000000" w:rsidRDefault="00000000" w:rsidRPr="00000000" w14:paraId="00000039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Just how important are our beliefs? </w:t>
            </w:r>
          </w:p>
          <w:p w:rsidR="00000000" w:rsidDel="00000000" w:rsidP="00000000" w:rsidRDefault="00000000" w:rsidRPr="00000000" w14:paraId="0000003A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Religions: Sikhism, Judaism, Islam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7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Relationships Education 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97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Communicating online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97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Cyberbullying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97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Harmful content and contact 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97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Hurtful behavior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right="97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Secrets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right="97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7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Living in the wider world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04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Fake images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04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Digital footprints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04" w:hanging="360"/>
              <w:rPr>
                <w:color w:val="000000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color w:val="000000"/>
                <w:rtl w:val="0"/>
              </w:rPr>
              <w:t xml:space="preserve">Diverse communities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04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Racism 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804" w:hanging="360"/>
              <w:rPr>
                <w:color w:val="000000"/>
                <w:sz w:val="20"/>
                <w:szCs w:val="20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color w:val="000000"/>
                <w:rtl w:val="0"/>
              </w:rPr>
              <w:t xml:space="preserve">Prejudice and discrimination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P.E</w:t>
            </w:r>
          </w:p>
          <w:p w:rsidR="00000000" w:rsidDel="00000000" w:rsidP="00000000" w:rsidRDefault="00000000" w:rsidRPr="00000000" w14:paraId="0000004D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Perform dances using a range of movement patterns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Compare their performances with previous ones and demonstrate improvement to achieve their personal best.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Netball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Play competitive games, modified where appropriate and apply basic principles suitable for attacking and defending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53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Artist: John Constable Drawing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55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Painting</w:t>
            </w:r>
          </w:p>
          <w:p w:rsidR="00000000" w:rsidDel="00000000" w:rsidP="00000000" w:rsidRDefault="00000000" w:rsidRPr="00000000" w14:paraId="00000056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Mixed Media </w:t>
            </w:r>
          </w:p>
          <w:p w:rsidR="00000000" w:rsidDel="00000000" w:rsidP="00000000" w:rsidRDefault="00000000" w:rsidRPr="00000000" w14:paraId="00000057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Formal element: Line, shape, tone, pattern, colour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Can colour </w:t>
            </w:r>
            <w:r w:rsidDel="00000000" w:rsidR="00000000" w:rsidRPr="00000000">
              <w:rPr>
                <w:rtl w:val="0"/>
              </w:rPr>
              <w:t xml:space="preserve">mix</w:t>
            </w:r>
            <w:r w:rsidDel="00000000" w:rsidR="00000000" w:rsidRPr="00000000">
              <w:rPr>
                <w:color w:val="000000"/>
                <w:rtl w:val="0"/>
              </w:rPr>
              <w:t xml:space="preserve"> tints, tones and shades and begin to demonstrate accurate observation of colours through colour matching.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Can identify suitable equipment for the task, thicker brush for larger areas, fine brush for line work.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Can use colour to reflect a mood, emotion or season.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Design Technology </w:t>
            </w:r>
          </w:p>
          <w:p w:rsidR="00000000" w:rsidDel="00000000" w:rsidP="00000000" w:rsidRDefault="00000000" w:rsidRPr="00000000" w14:paraId="0000005C">
            <w:pPr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Electrical systems – Torches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Identify electrical products and explain why they are useful.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Help to make a working switch.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Identify the features of a torch and how it works.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Describe what makes a torch successful.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Create suitable designs that fit the success criteria and their own design criteria.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Create a functioning torch with a switch according to their design criteria.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64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Ukulele </w:t>
            </w:r>
          </w:p>
          <w:p w:rsidR="00000000" w:rsidDel="00000000" w:rsidP="00000000" w:rsidRDefault="00000000" w:rsidRPr="00000000" w14:paraId="00000065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Stop 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Performance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MFL</w:t>
            </w:r>
          </w:p>
          <w:p w:rsidR="00000000" w:rsidDel="00000000" w:rsidP="00000000" w:rsidRDefault="00000000" w:rsidRPr="00000000" w14:paraId="00000069">
            <w:pPr>
              <w:shd w:fill="ffffff" w:val="clear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French </w:t>
            </w:r>
          </w:p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="256" w:lineRule="auto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French Numbers, Calendars and Birthdays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before="200" w:line="264" w:lineRule="auto"/>
              <w:ind w:left="174" w:hanging="17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 Engage in conversations; ask and answer questions; express opinions and respond to those of others; seek clarification and help.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64" w:lineRule="auto"/>
              <w:ind w:left="174" w:hanging="174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  Speak in sentences, using familiar vocabulary, phrases and basic language structures.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64" w:lineRule="auto"/>
              <w:ind w:left="174" w:hanging="174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  Develop accurate pronunciation and intonation so that others understand when they are reading aloud or using familiar words and phrases.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64" w:lineRule="auto"/>
              <w:ind w:left="174" w:hanging="174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  Present ideas and information orally to a range of audiences.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64" w:lineRule="auto"/>
              <w:ind w:left="174" w:hanging="174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  Write phrases from memory, and adapt these to create new sentences to express ideas clearly.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64" w:lineRule="auto"/>
              <w:ind w:left="174" w:hanging="174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  Use familiar vocabulary in phrases and simple writing.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•"/>
      <w:lvlJc w:val="left"/>
      <w:pPr>
        <w:ind w:left="174" w:hanging="174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774" w:hanging="172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374" w:hanging="174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1974" w:hanging="174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2574" w:hanging="174.00000000000045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3174" w:hanging="174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3774" w:hanging="174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4374" w:hanging="174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4974" w:hanging="174"/>
      </w:pPr>
      <w:rPr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804" w:hanging="357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64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+e1nqapCN2XFA6J8evgWYhum/g==">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2024-01-10T11:10:00Z</dcterms:created>
</cp:coreProperties>
</file>