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4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3"/>
        <w:gridCol w:w="3261"/>
        <w:gridCol w:w="3543"/>
        <w:gridCol w:w="3969"/>
        <w:tblGridChange w:id="0">
          <w:tblGrid>
            <w:gridCol w:w="3963"/>
            <w:gridCol w:w="3261"/>
            <w:gridCol w:w="3543"/>
            <w:gridCol w:w="3969"/>
          </w:tblGrid>
        </w:tblGridChange>
      </w:tblGrid>
      <w:tr>
        <w:trPr>
          <w:cantSplit w:val="0"/>
          <w:tblHeader w:val="0"/>
        </w:trPr>
        <w:tc>
          <w:tcPr/>
          <w:p w:rsidR="00000000" w:rsidDel="00000000" w:rsidP="00000000" w:rsidRDefault="00000000" w:rsidRPr="00000000" w14:paraId="00000002">
            <w:pPr>
              <w:rPr>
                <w:b w:val="1"/>
                <w:bCs w:val="1"/>
                <w:u w:val="single"/>
              </w:rPr>
            </w:pPr>
            <w:r w:rsidDel="00000000" w:rsidR="00000000" w:rsidRPr="00000000">
              <w:rPr>
                <w:b w:val="1"/>
                <w:bCs w:val="1"/>
                <w:u w:val="single"/>
                <w:rtl w:val="0"/>
              </w:rPr>
              <w:t xml:space="preserve">History</w:t>
            </w:r>
          </w:p>
          <w:p w:rsidR="00000000" w:rsidDel="00000000" w:rsidP="00000000" w:rsidRDefault="00000000" w:rsidRPr="00000000" w14:paraId="00000003">
            <w:pPr>
              <w:rPr>
                <w:b w:val="1"/>
                <w:bCs w:val="1"/>
                <w:i w:val="1"/>
                <w:iCs w:val="1"/>
              </w:rPr>
            </w:pPr>
            <w:r w:rsidDel="00000000" w:rsidR="00000000" w:rsidRPr="00000000">
              <w:rPr>
                <w:b w:val="1"/>
                <w:bCs w:val="1"/>
                <w:i w:val="1"/>
                <w:iCs w:val="1"/>
                <w:rtl w:val="0"/>
              </w:rPr>
              <w:t xml:space="preserve">What was the Sikh empire? </w:t>
            </w:r>
          </w:p>
          <w:p w:rsidR="00000000" w:rsidDel="00000000" w:rsidP="00000000" w:rsidRDefault="00000000" w:rsidRPr="00000000" w14:paraId="00000004">
            <w:pPr>
              <w:rPr>
                <w:b w:val="1"/>
                <w:bCs w:val="1"/>
                <w:i w:val="1"/>
                <w:i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Knowledge: </w:t>
            </w:r>
          </w:p>
          <w:p w:rsidR="00000000" w:rsidDel="00000000" w:rsidP="00000000" w:rsidRDefault="00000000" w:rsidRPr="00000000" w14:paraId="00000006">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Explain terms such as unification and absolute power.</w:t>
            </w:r>
          </w:p>
          <w:p w:rsidR="00000000" w:rsidDel="00000000" w:rsidP="00000000" w:rsidRDefault="00000000" w:rsidRPr="00000000" w14:paraId="00000007">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Identify the skills and behaviours of leaders that contributed to achieving a goal.</w:t>
            </w:r>
          </w:p>
          <w:p w:rsidR="00000000" w:rsidDel="00000000" w:rsidP="00000000" w:rsidRDefault="00000000" w:rsidRPr="00000000" w14:paraId="00000008">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Describe and assess the impact of beliefs on change.</w:t>
            </w:r>
          </w:p>
          <w:p w:rsidR="00000000" w:rsidDel="00000000" w:rsidP="00000000" w:rsidRDefault="00000000" w:rsidRPr="00000000" w14:paraId="00000009">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Identify the significance of a place.</w:t>
            </w:r>
          </w:p>
          <w:p w:rsidR="00000000" w:rsidDel="00000000" w:rsidP="00000000" w:rsidRDefault="00000000" w:rsidRPr="00000000" w14:paraId="0000000A">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Make deductions and inferences from sources.</w:t>
            </w:r>
          </w:p>
          <w:p w:rsidR="00000000" w:rsidDel="00000000" w:rsidP="00000000" w:rsidRDefault="00000000" w:rsidRPr="00000000" w14:paraId="0000000B">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Apply criteria to decide and explain historical significance.</w:t>
            </w:r>
          </w:p>
          <w:p w:rsidR="00000000" w:rsidDel="00000000" w:rsidP="00000000" w:rsidRDefault="00000000" w:rsidRPr="00000000" w14:paraId="0000000C">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Describe how and why interpretations are different.</w:t>
            </w:r>
          </w:p>
          <w:p w:rsidR="00000000" w:rsidDel="00000000" w:rsidP="00000000" w:rsidRDefault="00000000" w:rsidRPr="00000000" w14:paraId="0000000D">
            <w:pPr>
              <w:numPr>
                <w:ilvl w:val="0"/>
                <w:numId w:val="9"/>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Make observations and explain historical achievements.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59" w:lineRule="auto"/>
              <w:ind w:left="0" w:firstLine="0"/>
              <w:rPr/>
            </w:pPr>
            <w:r w:rsidDel="00000000" w:rsidR="00000000" w:rsidRPr="00000000">
              <w:rPr>
                <w:rtl w:val="0"/>
              </w:rPr>
            </w:r>
          </w:p>
          <w:p w:rsidR="00000000" w:rsidDel="00000000" w:rsidP="00000000" w:rsidRDefault="00000000" w:rsidRPr="00000000" w14:paraId="0000000F">
            <w:pPr>
              <w:ind w:left="360" w:firstLine="0"/>
              <w:rPr/>
            </w:pPr>
            <w:r w:rsidDel="00000000" w:rsidR="00000000" w:rsidRPr="00000000">
              <w:rPr>
                <w:rtl w:val="0"/>
              </w:rPr>
            </w:r>
          </w:p>
        </w:tc>
        <w:tc>
          <w:tcPr>
            <w:gridSpan w:val="2"/>
          </w:tcPr>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Science </w:t>
            </w:r>
          </w:p>
          <w:p w:rsidR="00000000" w:rsidDel="00000000" w:rsidP="00000000" w:rsidRDefault="00000000" w:rsidRPr="00000000" w14:paraId="00000011">
            <w:pPr>
              <w:rPr>
                <w:b w:val="1"/>
                <w:bCs w:val="1"/>
                <w:i w:val="1"/>
                <w:iCs w:val="1"/>
              </w:rPr>
            </w:pPr>
            <w:r w:rsidDel="00000000" w:rsidR="00000000" w:rsidRPr="00000000">
              <w:rPr>
                <w:b w:val="1"/>
                <w:bCs w:val="1"/>
                <w:i w:val="1"/>
                <w:iCs w:val="1"/>
                <w:rtl w:val="0"/>
              </w:rPr>
              <w:t xml:space="preserve">Electricity – What powers our world? </w:t>
            </w:r>
          </w:p>
          <w:p w:rsidR="00000000" w:rsidDel="00000000" w:rsidP="00000000" w:rsidRDefault="00000000" w:rsidRPr="00000000" w14:paraId="00000012">
            <w:pPr>
              <w:rPr/>
            </w:pPr>
            <w:bookmarkStart w:colFirst="0" w:colLast="0" w:name="_heading=h.te0y40gv6zvg" w:id="0"/>
            <w:bookmarkEnd w:id="0"/>
            <w:r w:rsidDel="00000000" w:rsidR="00000000" w:rsidRPr="00000000">
              <w:rPr>
                <w:rtl w:val="0"/>
              </w:rPr>
              <w:t xml:space="preserve">Knowledge: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Associate the brightness of a lamp or the volume of a buzzer with the number and voltage of cells used in the circuit </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Compare and give reasons for variations in how components function, including the brightness of bulbs, the loudness of buzzers and the on/off position of switches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 Use recognised symbols when representing a simple circuit in a diagram. </w:t>
            </w:r>
          </w:p>
          <w:p w:rsidR="00000000" w:rsidDel="00000000" w:rsidP="00000000" w:rsidRDefault="00000000" w:rsidRPr="00000000" w14:paraId="00000016">
            <w:pPr>
              <w:rPr/>
            </w:pPr>
            <w:r w:rsidDel="00000000" w:rsidR="00000000" w:rsidRPr="00000000">
              <w:rPr>
                <w:rtl w:val="0"/>
              </w:rPr>
              <w:t xml:space="preserve">Scientific Enquiries: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Where does electricity come from and how many ways can it be created? (research)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What effects the brightness of a bulb? (comparative and fair testing)</w:t>
            </w:r>
          </w:p>
          <w:p w:rsidR="00000000" w:rsidDel="00000000" w:rsidP="00000000" w:rsidRDefault="00000000" w:rsidRPr="00000000" w14:paraId="00000019">
            <w:pPr>
              <w:rPr>
                <w:b w:val="1"/>
                <w:bCs w:val="1"/>
                <w:i w:val="1"/>
                <w:iCs w:val="1"/>
              </w:rPr>
            </w:pPr>
            <w:r w:rsidDel="00000000" w:rsidR="00000000" w:rsidRPr="00000000">
              <w:rPr>
                <w:b w:val="1"/>
                <w:bCs w:val="1"/>
                <w:i w:val="1"/>
                <w:iCs w:val="1"/>
                <w:rtl w:val="0"/>
              </w:rPr>
              <w:t xml:space="preserve">Light – Is that really me in the mirror? </w:t>
            </w:r>
          </w:p>
          <w:p w:rsidR="00000000" w:rsidDel="00000000" w:rsidP="00000000" w:rsidRDefault="00000000" w:rsidRPr="00000000" w14:paraId="0000001A">
            <w:pPr>
              <w:rPr/>
            </w:pPr>
            <w:r w:rsidDel="00000000" w:rsidR="00000000" w:rsidRPr="00000000">
              <w:rPr>
                <w:rtl w:val="0"/>
              </w:rPr>
              <w:t xml:space="preserve"> Knowledge:</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259" w:lineRule="auto"/>
              <w:ind w:left="771" w:hanging="360"/>
              <w:rPr>
                <w:b w:val="1"/>
                <w:bCs w:val="1"/>
                <w:i w:val="1"/>
                <w:iCs w:val="1"/>
                <w:color w:val="000000"/>
              </w:rPr>
            </w:pPr>
            <w:r w:rsidDel="00000000" w:rsidR="00000000" w:rsidRPr="00000000">
              <w:rPr>
                <w:color w:val="000000"/>
                <w:rtl w:val="0"/>
              </w:rPr>
              <w:t xml:space="preserve">Recognise that light appears to travel in straight lines </w:t>
            </w:r>
            <w:r w:rsidDel="00000000" w:rsidR="00000000" w:rsidRPr="00000000">
              <w:rPr>
                <w:rtl w:val="0"/>
              </w:rPr>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259" w:lineRule="auto"/>
              <w:ind w:left="771" w:hanging="360"/>
              <w:rPr>
                <w:b w:val="1"/>
                <w:bCs w:val="1"/>
                <w:i w:val="1"/>
                <w:iCs w:val="1"/>
                <w:color w:val="000000"/>
              </w:rPr>
            </w:pPr>
            <w:r w:rsidDel="00000000" w:rsidR="00000000" w:rsidRPr="00000000">
              <w:rPr>
                <w:color w:val="000000"/>
                <w:rtl w:val="0"/>
              </w:rPr>
              <w:t xml:space="preserve">Use the idea that light travels in straight lines to explain that objects are seen because they give out or reflect light into the eye </w:t>
            </w:r>
            <w:r w:rsidDel="00000000" w:rsidR="00000000" w:rsidRPr="00000000">
              <w:rPr>
                <w:rtl w:val="0"/>
              </w:rPr>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259" w:lineRule="auto"/>
              <w:ind w:left="771" w:hanging="360"/>
              <w:rPr>
                <w:b w:val="1"/>
                <w:bCs w:val="1"/>
                <w:i w:val="1"/>
                <w:iCs w:val="1"/>
                <w:color w:val="000000"/>
              </w:rPr>
            </w:pPr>
            <w:r w:rsidDel="00000000" w:rsidR="00000000" w:rsidRPr="00000000">
              <w:rPr>
                <w:color w:val="000000"/>
                <w:rtl w:val="0"/>
              </w:rPr>
              <w:t xml:space="preserve">Explain that we see things because light travels from light sources to our eyes or from light sources to objects and then to our eyes </w:t>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after="160" w:line="259" w:lineRule="auto"/>
              <w:ind w:left="771" w:hanging="360"/>
              <w:rPr>
                <w:b w:val="1"/>
                <w:bCs w:val="1"/>
                <w:i w:val="1"/>
                <w:iCs w:val="1"/>
                <w:color w:val="000000"/>
              </w:rPr>
            </w:pPr>
            <w:r w:rsidDel="00000000" w:rsidR="00000000" w:rsidRPr="00000000">
              <w:rPr>
                <w:color w:val="000000"/>
                <w:rtl w:val="0"/>
              </w:rPr>
              <w:t xml:space="preserve">Use the idea that light travels in straight lines to explain why shadows have the same shape as the objects that cast them.</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Scientific Enquiries: </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Light travels in straight lines. True or false? Prove it (pattern seeking)</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How many different colours can white light be split in to? (research)</w:t>
            </w:r>
          </w:p>
          <w:p w:rsidR="00000000" w:rsidDel="00000000" w:rsidP="00000000" w:rsidRDefault="00000000" w:rsidRPr="00000000" w14:paraId="00000022">
            <w:pPr>
              <w:rPr>
                <w:color w:val="000000"/>
                <w:sz w:val="24"/>
                <w:szCs w:val="24"/>
              </w:rPr>
            </w:pPr>
            <w:r w:rsidDel="00000000" w:rsidR="00000000" w:rsidRPr="00000000">
              <w:rPr>
                <w:rtl w:val="0"/>
              </w:rPr>
            </w:r>
          </w:p>
        </w:tc>
        <w:tc>
          <w:tcPr/>
          <w:p w:rsidR="00000000" w:rsidDel="00000000" w:rsidP="00000000" w:rsidRDefault="00000000" w:rsidRPr="00000000" w14:paraId="00000024">
            <w:pPr>
              <w:rPr>
                <w:b w:val="1"/>
                <w:bCs w:val="1"/>
                <w:u w:val="single"/>
              </w:rPr>
            </w:pPr>
            <w:r w:rsidDel="00000000" w:rsidR="00000000" w:rsidRPr="00000000">
              <w:rPr>
                <w:b w:val="1"/>
                <w:bCs w:val="1"/>
                <w:u w:val="single"/>
                <w:rtl w:val="0"/>
              </w:rPr>
              <w:t xml:space="preserve">Geography </w:t>
            </w:r>
          </w:p>
          <w:p w:rsidR="00000000" w:rsidDel="00000000" w:rsidP="00000000" w:rsidRDefault="00000000" w:rsidRPr="00000000" w14:paraId="00000025">
            <w:pPr>
              <w:rPr>
                <w:b w:val="1"/>
                <w:bCs w:val="1"/>
                <w:i w:val="1"/>
                <w:iCs w:val="1"/>
              </w:rPr>
            </w:pPr>
            <w:r w:rsidDel="00000000" w:rsidR="00000000" w:rsidRPr="00000000">
              <w:rPr>
                <w:b w:val="1"/>
                <w:bCs w:val="1"/>
                <w:i w:val="1"/>
                <w:iCs w:val="1"/>
                <w:rtl w:val="0"/>
              </w:rPr>
              <w:t xml:space="preserve">Can I carry out an independent fieldwork enquiry?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hd w:fill="ffffff" w:val="clear"/>
              <w:spacing w:after="75" w:lineRule="auto"/>
              <w:rPr/>
            </w:pPr>
            <w:r w:rsidDel="00000000" w:rsidR="00000000" w:rsidRPr="00000000">
              <w:rPr>
                <w:rtl w:val="0"/>
              </w:rPr>
              <w:t xml:space="preserve">Knowledge: </w:t>
            </w:r>
          </w:p>
          <w:p w:rsidR="00000000" w:rsidDel="00000000" w:rsidP="00000000" w:rsidRDefault="00000000" w:rsidRPr="00000000" w14:paraId="00000028">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Give examples of issues in the local area.</w:t>
            </w:r>
          </w:p>
          <w:p w:rsidR="00000000" w:rsidDel="00000000" w:rsidP="00000000" w:rsidRDefault="00000000" w:rsidRPr="00000000" w14:paraId="00000029">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Identify questions to be asked to find the relevant data.</w:t>
            </w:r>
          </w:p>
          <w:p w:rsidR="00000000" w:rsidDel="00000000" w:rsidP="00000000" w:rsidRDefault="00000000" w:rsidRPr="00000000" w14:paraId="0000002A">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Justify which data collection method is most suitable.</w:t>
            </w:r>
          </w:p>
          <w:p w:rsidR="00000000" w:rsidDel="00000000" w:rsidP="00000000" w:rsidRDefault="00000000" w:rsidRPr="00000000" w14:paraId="0000002B">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Design an accurate data collection template.</w:t>
            </w:r>
          </w:p>
          <w:p w:rsidR="00000000" w:rsidDel="00000000" w:rsidP="00000000" w:rsidRDefault="00000000" w:rsidRPr="00000000" w14:paraId="0000002C">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Identify areas along a route that are best for data collection.</w:t>
            </w:r>
          </w:p>
          <w:p w:rsidR="00000000" w:rsidDel="00000000" w:rsidP="00000000" w:rsidRDefault="00000000" w:rsidRPr="00000000" w14:paraId="0000002D">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Discuss how to mediate potential risks.</w:t>
            </w:r>
          </w:p>
          <w:p w:rsidR="00000000" w:rsidDel="00000000" w:rsidP="00000000" w:rsidRDefault="00000000" w:rsidRPr="00000000" w14:paraId="0000002E">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Collect data at points located on an OS map.</w:t>
            </w:r>
          </w:p>
          <w:p w:rsidR="00000000" w:rsidDel="00000000" w:rsidP="00000000" w:rsidRDefault="00000000" w:rsidRPr="00000000" w14:paraId="0000002F">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Manage risks during a fieldwork trip.</w:t>
            </w:r>
          </w:p>
          <w:p w:rsidR="00000000" w:rsidDel="00000000" w:rsidP="00000000" w:rsidRDefault="00000000" w:rsidRPr="00000000" w14:paraId="00000030">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Identify any outcomes from data collected.</w:t>
            </w:r>
          </w:p>
          <w:p w:rsidR="00000000" w:rsidDel="00000000" w:rsidP="00000000" w:rsidRDefault="00000000" w:rsidRPr="00000000" w14:paraId="00000031">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Map data digitally.</w:t>
            </w:r>
          </w:p>
          <w:p w:rsidR="00000000" w:rsidDel="00000000" w:rsidP="00000000" w:rsidRDefault="00000000" w:rsidRPr="00000000" w14:paraId="00000032">
            <w:pPr>
              <w:numPr>
                <w:ilvl w:val="0"/>
                <w:numId w:val="10"/>
              </w:numPr>
              <w:shd w:fill="ffffff" w:val="clear"/>
              <w:spacing w:line="259" w:lineRule="auto"/>
              <w:ind w:left="720" w:hanging="360"/>
              <w:rPr>
                <w:rFonts w:ascii="Calibri" w:cs="Calibri" w:eastAsia="Calibri" w:hAnsi="Calibri"/>
                <w:color w:val="222222"/>
              </w:rPr>
            </w:pPr>
            <w:r w:rsidDel="00000000" w:rsidR="00000000" w:rsidRPr="00000000">
              <w:rPr>
                <w:color w:val="222222"/>
                <w:rtl w:val="0"/>
              </w:rPr>
              <w:t xml:space="preserve">Describe the enquiry process.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59" w:lineRule="auto"/>
              <w:ind w:left="0" w:firstLine="0"/>
              <w:rPr>
                <w:color w:val="000000"/>
              </w:rPr>
            </w:pPr>
            <w:r w:rsidDel="00000000" w:rsidR="00000000" w:rsidRPr="00000000">
              <w:rPr>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259" w:lineRule="auto"/>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5">
            <w:pPr>
              <w:rPr>
                <w:b w:val="1"/>
                <w:bCs w:val="1"/>
                <w:u w:val="single"/>
              </w:rPr>
            </w:pPr>
            <w:r w:rsidDel="00000000" w:rsidR="00000000" w:rsidRPr="00000000">
              <w:rPr>
                <w:b w:val="1"/>
                <w:bCs w:val="1"/>
                <w:u w:val="single"/>
                <w:rtl w:val="0"/>
              </w:rPr>
              <w:t xml:space="preserve">Computing</w:t>
            </w:r>
          </w:p>
          <w:p w:rsidR="00000000" w:rsidDel="00000000" w:rsidP="00000000" w:rsidRDefault="00000000" w:rsidRPr="00000000" w14:paraId="00000036">
            <w:pPr>
              <w:rPr>
                <w:b w:val="1"/>
                <w:bCs w:val="1"/>
                <w:i w:val="1"/>
                <w:iCs w:val="1"/>
              </w:rPr>
            </w:pPr>
            <w:r w:rsidDel="00000000" w:rsidR="00000000" w:rsidRPr="00000000">
              <w:rPr>
                <w:b w:val="1"/>
                <w:bCs w:val="1"/>
                <w:i w:val="1"/>
                <w:iCs w:val="1"/>
                <w:rtl w:val="0"/>
              </w:rPr>
              <w:t xml:space="preserve">Computer Networks: HTML</w:t>
            </w:r>
          </w:p>
          <w:p w:rsidR="00000000" w:rsidDel="00000000" w:rsidP="00000000" w:rsidRDefault="00000000" w:rsidRPr="00000000" w14:paraId="00000037">
            <w:pPr>
              <w:widowControl w:val="0"/>
              <w:numPr>
                <w:ilvl w:val="0"/>
                <w:numId w:val="7"/>
              </w:numPr>
              <w:pBdr>
                <w:top w:space="0" w:sz="0" w:val="nil"/>
                <w:left w:space="0" w:sz="0" w:val="nil"/>
                <w:bottom w:space="0" w:sz="0" w:val="nil"/>
                <w:right w:space="0" w:sz="0" w:val="nil"/>
                <w:between w:space="0" w:sz="0" w:val="nil"/>
              </w:pBdr>
              <w:ind w:left="720" w:hanging="360"/>
              <w:rPr/>
            </w:pPr>
            <w:bookmarkStart w:colFirst="0" w:colLast="0" w:name="_heading=h.gjdgxs" w:id="1"/>
            <w:bookmarkEnd w:id="1"/>
            <w:r w:rsidDel="00000000" w:rsidR="00000000" w:rsidRPr="00000000">
              <w:rPr>
                <w:color w:val="000000"/>
                <w:rtl w:val="0"/>
              </w:rPr>
              <w:t xml:space="preserve">Understand what HTML is and recognize HTML tags </w:t>
            </w:r>
            <w:r w:rsidDel="00000000" w:rsidR="00000000" w:rsidRPr="00000000">
              <w:rPr>
                <w:rtl w:val="0"/>
              </w:rPr>
            </w:r>
          </w:p>
          <w:p w:rsidR="00000000" w:rsidDel="00000000" w:rsidP="00000000" w:rsidRDefault="00000000" w:rsidRPr="00000000" w14:paraId="00000038">
            <w:pPr>
              <w:widowControl w:val="0"/>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Know a range of HTML tags and remix a web page</w:t>
            </w:r>
            <w:r w:rsidDel="00000000" w:rsidR="00000000" w:rsidRPr="00000000">
              <w:rPr>
                <w:rtl w:val="0"/>
              </w:rPr>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Create a webpage using HTML</w:t>
            </w:r>
          </w:p>
        </w:tc>
        <w:tc>
          <w:tcPr>
            <w:gridSpan w:val="2"/>
            <w:vMerge w:val="restart"/>
          </w:tcPr>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jc w:val="center"/>
              <w:rPr>
                <w:b w:val="1"/>
                <w:bCs w:val="1"/>
                <w:sz w:val="36"/>
                <w:szCs w:val="36"/>
              </w:rPr>
            </w:pPr>
            <w:r w:rsidDel="00000000" w:rsidR="00000000" w:rsidRPr="00000000">
              <w:rPr>
                <w:b w:val="1"/>
                <w:bCs w:val="1"/>
                <w:sz w:val="36"/>
                <w:szCs w:val="36"/>
                <w:rtl w:val="0"/>
              </w:rPr>
              <w:t xml:space="preserve">Ernest Shackleton </w:t>
            </w:r>
          </w:p>
          <w:p w:rsidR="00000000" w:rsidDel="00000000" w:rsidP="00000000" w:rsidRDefault="00000000" w:rsidRPr="00000000" w14:paraId="0000003C">
            <w:pPr>
              <w:jc w:val="center"/>
              <w:rPr>
                <w:b w:val="1"/>
                <w:bCs w:val="1"/>
                <w:sz w:val="36"/>
                <w:szCs w:val="36"/>
              </w:rPr>
            </w:pPr>
            <w:r w:rsidDel="00000000" w:rsidR="00000000" w:rsidRPr="00000000">
              <w:rPr>
                <w:b w:val="1"/>
                <w:bCs w:val="1"/>
                <w:sz w:val="36"/>
                <w:szCs w:val="36"/>
                <w:rtl w:val="0"/>
              </w:rPr>
              <w:t xml:space="preserve">Summer Curriculum </w:t>
            </w:r>
          </w:p>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1388745</wp:posOffset>
                  </wp:positionH>
                  <wp:positionV relativeFrom="paragraph">
                    <wp:posOffset>240665</wp:posOffset>
                  </wp:positionV>
                  <wp:extent cx="1173480" cy="1457325"/>
                  <wp:effectExtent b="0" l="0" r="0" t="0"/>
                  <wp:wrapSquare wrapText="bothSides" distB="0" distT="0" distL="114300" distR="114300"/>
                  <wp:docPr descr="Ernest Shackleton (45) (Little People, BIG DREAMS) : Sanchez Vegara, Maria  Isabel, Holden, Olivia: Amazon.co.uk: Books" id="1" name="image1.jpg"/>
                  <a:graphic>
                    <a:graphicData uri="http://schemas.openxmlformats.org/drawingml/2006/picture">
                      <pic:pic>
                        <pic:nvPicPr>
                          <pic:cNvPr descr="Ernest Shackleton (45) (Little People, BIG DREAMS) : Sanchez Vegara, Maria  Isabel, Holden, Olivia: Amazon.co.uk: Books" id="0" name="image1.jpg"/>
                          <pic:cNvPicPr preferRelativeResize="0"/>
                        </pic:nvPicPr>
                        <pic:blipFill>
                          <a:blip r:embed="rId7"/>
                          <a:srcRect b="1917" l="302" r="2449" t="-301"/>
                          <a:stretch>
                            <a:fillRect/>
                          </a:stretch>
                        </pic:blipFill>
                        <pic:spPr>
                          <a:xfrm>
                            <a:off x="0" y="0"/>
                            <a:ext cx="1173480" cy="1457325"/>
                          </a:xfrm>
                          <a:prstGeom prst="rect"/>
                          <a:ln/>
                        </pic:spPr>
                      </pic:pic>
                    </a:graphicData>
                  </a:graphic>
                </wp:anchor>
              </w:drawing>
            </w:r>
          </w:p>
        </w:tc>
        <w:tc>
          <w:tcPr/>
          <w:p w:rsidR="00000000" w:rsidDel="00000000" w:rsidP="00000000" w:rsidRDefault="00000000" w:rsidRPr="00000000" w14:paraId="0000003F">
            <w:pPr>
              <w:rPr>
                <w:b w:val="1"/>
                <w:bCs w:val="1"/>
                <w:u w:val="single"/>
              </w:rPr>
            </w:pPr>
            <w:r w:rsidDel="00000000" w:rsidR="00000000" w:rsidRPr="00000000">
              <w:rPr>
                <w:b w:val="1"/>
                <w:bCs w:val="1"/>
                <w:u w:val="single"/>
                <w:rtl w:val="0"/>
              </w:rPr>
              <w:t xml:space="preserve">R.E</w:t>
            </w:r>
          </w:p>
          <w:p w:rsidR="00000000" w:rsidDel="00000000" w:rsidP="00000000" w:rsidRDefault="00000000" w:rsidRPr="00000000" w14:paraId="00000040">
            <w:pPr>
              <w:widowControl w:val="0"/>
              <w:rPr>
                <w:b w:val="1"/>
                <w:bCs w:val="1"/>
                <w:i w:val="1"/>
                <w:iCs w:val="1"/>
              </w:rPr>
            </w:pPr>
            <w:r w:rsidDel="00000000" w:rsidR="00000000" w:rsidRPr="00000000">
              <w:rPr>
                <w:b w:val="1"/>
                <w:bCs w:val="1"/>
                <w:rtl w:val="0"/>
              </w:rPr>
              <w:t xml:space="preserve">What values do people live by? </w:t>
            </w:r>
            <w:r w:rsidDel="00000000" w:rsidR="00000000" w:rsidRPr="00000000">
              <w:rPr>
                <w:rtl w:val="0"/>
              </w:rPr>
            </w:r>
          </w:p>
          <w:p w:rsidR="00000000" w:rsidDel="00000000" w:rsidP="00000000" w:rsidRDefault="00000000" w:rsidRPr="00000000" w14:paraId="00000041">
            <w:pPr>
              <w:widowControl w:val="0"/>
              <w:numPr>
                <w:ilvl w:val="0"/>
                <w:numId w:val="12"/>
              </w:numPr>
              <w:spacing w:after="0" w:line="240" w:lineRule="auto"/>
              <w:ind w:left="720" w:hanging="360"/>
              <w:rPr>
                <w:u w:val="none"/>
              </w:rPr>
            </w:pPr>
            <w:r w:rsidDel="00000000" w:rsidR="00000000" w:rsidRPr="00000000">
              <w:rPr>
                <w:rtl w:val="0"/>
              </w:rPr>
              <w:t xml:space="preserve">Religions / worldviews provide guidance for their followers on how to live a good life. </w:t>
            </w:r>
          </w:p>
          <w:p w:rsidR="00000000" w:rsidDel="00000000" w:rsidP="00000000" w:rsidRDefault="00000000" w:rsidRPr="00000000" w14:paraId="00000042">
            <w:pPr>
              <w:widowControl w:val="0"/>
              <w:numPr>
                <w:ilvl w:val="0"/>
                <w:numId w:val="12"/>
              </w:numPr>
              <w:spacing w:after="0" w:line="240" w:lineRule="auto"/>
              <w:ind w:left="720" w:hanging="360"/>
              <w:rPr>
                <w:u w:val="none"/>
              </w:rPr>
            </w:pPr>
            <w:r w:rsidDel="00000000" w:rsidR="00000000" w:rsidRPr="00000000">
              <w:rPr>
                <w:rtl w:val="0"/>
              </w:rPr>
              <w:t xml:space="preserve">Values make a difference to our lives, including the golden rule of all religions and the non-religious worldview of Humanism. </w:t>
            </w:r>
          </w:p>
          <w:p w:rsidR="00000000" w:rsidDel="00000000" w:rsidP="00000000" w:rsidRDefault="00000000" w:rsidRPr="00000000" w14:paraId="00000043">
            <w:pPr>
              <w:widowControl w:val="0"/>
              <w:numPr>
                <w:ilvl w:val="0"/>
                <w:numId w:val="12"/>
              </w:numPr>
              <w:spacing w:after="0" w:line="240" w:lineRule="auto"/>
              <w:ind w:left="720" w:hanging="360"/>
              <w:rPr>
                <w:u w:val="none"/>
              </w:rPr>
            </w:pPr>
            <w:r w:rsidDel="00000000" w:rsidR="00000000" w:rsidRPr="00000000">
              <w:rPr>
                <w:rtl w:val="0"/>
              </w:rPr>
              <w:t xml:space="preserve">Sewa in Sikhi and Ahimsa in Hindu Dharma are ways that people can live out their values. </w:t>
            </w:r>
          </w:p>
        </w:tc>
      </w:tr>
      <w:tr>
        <w:trPr>
          <w:cantSplit w:val="0"/>
          <w:tblHeader w:val="0"/>
        </w:trPr>
        <w:tc>
          <w:tcPr/>
          <w:p w:rsidR="00000000" w:rsidDel="00000000" w:rsidP="00000000" w:rsidRDefault="00000000" w:rsidRPr="00000000" w14:paraId="00000044">
            <w:pPr>
              <w:rPr>
                <w:b w:val="1"/>
                <w:bCs w:val="1"/>
                <w:u w:val="single"/>
              </w:rPr>
            </w:pPr>
            <w:r w:rsidDel="00000000" w:rsidR="00000000" w:rsidRPr="00000000">
              <w:rPr>
                <w:b w:val="1"/>
                <w:bCs w:val="1"/>
                <w:u w:val="single"/>
                <w:rtl w:val="0"/>
              </w:rPr>
              <w:t xml:space="preserve">PSHE</w:t>
            </w:r>
          </w:p>
          <w:p w:rsidR="00000000" w:rsidDel="00000000" w:rsidP="00000000" w:rsidRDefault="00000000" w:rsidRPr="00000000" w14:paraId="0000004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b w:val="0"/>
                <w:bCs w:val="0"/>
                <w:sz w:val="22"/>
                <w:szCs w:val="22"/>
              </w:rPr>
            </w:pPr>
            <w:bookmarkStart w:colFirst="0" w:colLast="0" w:name="_heading=h.6fbwd0xvwmuu" w:id="2"/>
            <w:bookmarkEnd w:id="2"/>
            <w:r w:rsidDel="00000000" w:rsidR="00000000" w:rsidRPr="00000000">
              <w:rPr>
                <w:b w:val="0"/>
                <w:bCs w:val="0"/>
                <w:sz w:val="22"/>
                <w:szCs w:val="22"/>
                <w:rtl w:val="0"/>
              </w:rPr>
              <w:t xml:space="preserve">Finding My Voice by Aoife Dooley</w:t>
            </w:r>
          </w:p>
          <w:p w:rsidR="00000000" w:rsidDel="00000000" w:rsidP="00000000" w:rsidRDefault="00000000" w:rsidRPr="00000000" w14:paraId="0000004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u w:val="none"/>
              </w:rPr>
            </w:pPr>
            <w:r w:rsidDel="00000000" w:rsidR="00000000" w:rsidRPr="00000000">
              <w:rPr>
                <w:rtl w:val="0"/>
              </w:rPr>
              <w:t xml:space="preserve">I can tell you how I feel about the transition to secondary school.</w:t>
            </w:r>
          </w:p>
          <w:p w:rsidR="00000000" w:rsidDel="00000000" w:rsidP="00000000" w:rsidRDefault="00000000" w:rsidRPr="00000000" w14:paraId="0000004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u w:val="none"/>
              </w:rPr>
            </w:pPr>
            <w:r w:rsidDel="00000000" w:rsidR="00000000" w:rsidRPr="00000000">
              <w:rPr>
                <w:rtl w:val="0"/>
              </w:rPr>
              <w:t xml:space="preserve">I can tell you some of the practical things I can do to help me manage the transition to secondary school.</w:t>
            </w:r>
          </w:p>
          <w:p w:rsidR="00000000" w:rsidDel="00000000" w:rsidP="00000000" w:rsidRDefault="00000000" w:rsidRPr="00000000" w14:paraId="0000004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u w:val="none"/>
              </w:rPr>
            </w:pPr>
            <w:r w:rsidDel="00000000" w:rsidR="00000000" w:rsidRPr="00000000">
              <w:rPr>
                <w:rtl w:val="0"/>
              </w:rPr>
              <w:t xml:space="preserve">I can tell you some of the strategies that will help me to manage the emotions related to the transition to secondary school.</w:t>
            </w:r>
          </w:p>
          <w:p w:rsidR="00000000" w:rsidDel="00000000" w:rsidP="00000000" w:rsidRDefault="00000000" w:rsidRPr="00000000" w14:paraId="0000004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u w:val="none"/>
              </w:rPr>
            </w:pPr>
            <w:r w:rsidDel="00000000" w:rsidR="00000000" w:rsidRPr="00000000">
              <w:rPr>
                <w:rtl w:val="0"/>
              </w:rPr>
              <w:t xml:space="preserve">I can tell you my goals for my time at secondary school.</w:t>
            </w:r>
          </w:p>
          <w:p w:rsidR="00000000" w:rsidDel="00000000" w:rsidP="00000000" w:rsidRDefault="00000000" w:rsidRPr="00000000" w14:paraId="0000004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hanging="360"/>
              <w:rPr>
                <w:u w:val="none"/>
              </w:rPr>
            </w:pPr>
            <w:r w:rsidDel="00000000" w:rsidR="00000000" w:rsidRPr="00000000">
              <w:rPr>
                <w:rtl w:val="0"/>
              </w:rPr>
              <w:t xml:space="preserve">I can tell you my goals for beyond secondary school, including my career and other plans.</w:t>
            </w:r>
            <w:r w:rsidDel="00000000" w:rsidR="00000000" w:rsidRPr="00000000">
              <w:rPr>
                <w:rtl w:val="0"/>
              </w:rPr>
            </w:r>
          </w:p>
        </w:tc>
        <w:tc>
          <w:tcPr>
            <w:gridSpan w:val="2"/>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D">
            <w:pPr>
              <w:rPr>
                <w:b w:val="1"/>
                <w:bCs w:val="1"/>
                <w:u w:val="single"/>
              </w:rPr>
            </w:pPr>
            <w:r w:rsidDel="00000000" w:rsidR="00000000" w:rsidRPr="00000000">
              <w:rPr>
                <w:b w:val="1"/>
                <w:bCs w:val="1"/>
                <w:u w:val="single"/>
                <w:rtl w:val="0"/>
              </w:rPr>
              <w:t xml:space="preserve">P.E</w:t>
            </w:r>
          </w:p>
          <w:p w:rsidR="00000000" w:rsidDel="00000000" w:rsidP="00000000" w:rsidRDefault="00000000" w:rsidRPr="00000000" w14:paraId="0000004E">
            <w:pPr>
              <w:rPr>
                <w:b w:val="1"/>
                <w:bCs w:val="1"/>
                <w:u w:val="single"/>
              </w:rPr>
            </w:pPr>
            <w:r w:rsidDel="00000000" w:rsidR="00000000" w:rsidRPr="00000000">
              <w:rPr>
                <w:rtl w:val="0"/>
              </w:rPr>
            </w:r>
          </w:p>
          <w:p w:rsidR="00000000" w:rsidDel="00000000" w:rsidP="00000000" w:rsidRDefault="00000000" w:rsidRPr="00000000" w14:paraId="0000004F">
            <w:pPr>
              <w:rPr>
                <w:b w:val="1"/>
                <w:bCs w:val="1"/>
                <w:i w:val="1"/>
                <w:iCs w:val="1"/>
              </w:rPr>
            </w:pPr>
            <w:r w:rsidDel="00000000" w:rsidR="00000000" w:rsidRPr="00000000">
              <w:rPr>
                <w:b w:val="1"/>
                <w:bCs w:val="1"/>
                <w:i w:val="1"/>
                <w:iCs w:val="1"/>
                <w:rtl w:val="0"/>
              </w:rPr>
              <w:t xml:space="preserve">Athletics and Cricket</w:t>
            </w:r>
          </w:p>
          <w:p w:rsidR="00000000" w:rsidDel="00000000" w:rsidP="00000000" w:rsidRDefault="00000000" w:rsidRPr="00000000" w14:paraId="00000050">
            <w:pPr>
              <w:numPr>
                <w:ilvl w:val="0"/>
                <w:numId w:val="8"/>
              </w:numPr>
              <w:pBdr>
                <w:top w:space="0" w:sz="0" w:val="nil"/>
                <w:left w:space="0" w:sz="0" w:val="nil"/>
                <w:bottom w:space="0" w:sz="0" w:val="nil"/>
                <w:right w:space="0" w:sz="0" w:val="nil"/>
                <w:between w:space="0" w:sz="0" w:val="nil"/>
              </w:pBdr>
              <w:spacing w:line="259" w:lineRule="auto"/>
              <w:ind w:left="720" w:hanging="360"/>
              <w:rPr>
                <w:b w:val="1"/>
                <w:bCs w:val="1"/>
                <w:color w:val="000000"/>
              </w:rPr>
            </w:pPr>
            <w:r w:rsidDel="00000000" w:rsidR="00000000" w:rsidRPr="00000000">
              <w:rPr>
                <w:color w:val="000000"/>
                <w:rtl w:val="0"/>
              </w:rPr>
              <w:t xml:space="preserve">Use running, jumping, throwing and catching in isolation and in combination.</w:t>
            </w:r>
            <w:r w:rsidDel="00000000" w:rsidR="00000000" w:rsidRPr="00000000">
              <w:rPr>
                <w:rtl w:val="0"/>
              </w:rPr>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color w:val="000000"/>
                <w:rtl w:val="0"/>
              </w:rPr>
              <w:t xml:space="preserve">Play competitive games, modified where appropriate and apply basic principles suitable for attacking and defending.</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rPr>
                <w:b w:val="1"/>
                <w:bCs w:val="1"/>
                <w:u w:val="single"/>
              </w:rPr>
            </w:pPr>
            <w:r w:rsidDel="00000000" w:rsidR="00000000" w:rsidRPr="00000000">
              <w:rPr>
                <w:b w:val="1"/>
                <w:bCs w:val="1"/>
                <w:u w:val="single"/>
                <w:rtl w:val="0"/>
              </w:rPr>
              <w:t xml:space="preserve">Art</w:t>
            </w:r>
          </w:p>
          <w:p w:rsidR="00000000" w:rsidDel="00000000" w:rsidP="00000000" w:rsidRDefault="00000000" w:rsidRPr="00000000" w14:paraId="00000054">
            <w:pPr>
              <w:rPr>
                <w:b w:val="1"/>
                <w:bCs w:val="1"/>
                <w:i w:val="1"/>
                <w:iCs w:val="1"/>
              </w:rPr>
            </w:pPr>
            <w:r w:rsidDel="00000000" w:rsidR="00000000" w:rsidRPr="00000000">
              <w:rPr>
                <w:rtl w:val="0"/>
              </w:rPr>
            </w:r>
          </w:p>
          <w:p w:rsidR="00000000" w:rsidDel="00000000" w:rsidP="00000000" w:rsidRDefault="00000000" w:rsidRPr="00000000" w14:paraId="00000055">
            <w:pPr>
              <w:keepNext w:val="1"/>
              <w:spacing w:line="240" w:lineRule="auto"/>
              <w:ind w:left="0" w:right="60" w:firstLine="0"/>
              <w:rPr/>
            </w:pPr>
            <w:r w:rsidDel="00000000" w:rsidR="00000000" w:rsidRPr="00000000">
              <w:rPr>
                <w:b w:val="1"/>
                <w:bCs w:val="1"/>
                <w:rtl w:val="0"/>
              </w:rPr>
              <w:t xml:space="preserve">Practical Knowledge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Pupils will use precision while creating collages, pencil rubbings to transfer a design sketch, the grid method to transfer an image, and watercolour paints with proficiency.</w:t>
            </w:r>
          </w:p>
          <w:p w:rsidR="00000000" w:rsidDel="00000000" w:rsidP="00000000" w:rsidRDefault="00000000" w:rsidRPr="00000000" w14:paraId="00000056">
            <w:pPr>
              <w:keepNext w:val="1"/>
              <w:spacing w:line="240" w:lineRule="auto"/>
              <w:ind w:left="140" w:right="60" w:firstLine="0"/>
              <w:rPr>
                <w:b w:val="1"/>
                <w:bCs w:val="1"/>
              </w:rPr>
            </w:pPr>
            <w:r w:rsidDel="00000000" w:rsidR="00000000" w:rsidRPr="00000000">
              <w:rPr>
                <w:b w:val="1"/>
                <w:bCs w:val="1"/>
                <w:rtl w:val="0"/>
              </w:rPr>
              <w:t xml:space="preserve"> </w:t>
            </w:r>
          </w:p>
          <w:p w:rsidR="00000000" w:rsidDel="00000000" w:rsidP="00000000" w:rsidRDefault="00000000" w:rsidRPr="00000000" w14:paraId="00000057">
            <w:pPr>
              <w:keepNext w:val="1"/>
              <w:spacing w:line="240" w:lineRule="auto"/>
              <w:ind w:left="0" w:right="60" w:firstLine="0"/>
              <w:rPr/>
            </w:pPr>
            <w:r w:rsidDel="00000000" w:rsidR="00000000" w:rsidRPr="00000000">
              <w:rPr>
                <w:b w:val="1"/>
                <w:bCs w:val="1"/>
                <w:rtl w:val="0"/>
              </w:rPr>
              <w:t xml:space="preserve">Theoretical Knowledge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Pupils will learn how art can be mass-produced and sold, know that art can be created to create change, consider the sustainability of art and design, and understand how political or charitable causes can inspire that art.</w:t>
            </w:r>
          </w:p>
          <w:p w:rsidR="00000000" w:rsidDel="00000000" w:rsidP="00000000" w:rsidRDefault="00000000" w:rsidRPr="00000000" w14:paraId="00000058">
            <w:pPr>
              <w:keepNext w:val="1"/>
              <w:spacing w:line="240" w:lineRule="auto"/>
              <w:ind w:left="140" w:right="60" w:firstLine="0"/>
              <w:rPr>
                <w:b w:val="1"/>
                <w:bCs w:val="1"/>
              </w:rPr>
            </w:pPr>
            <w:r w:rsidDel="00000000" w:rsidR="00000000" w:rsidRPr="00000000">
              <w:rPr>
                <w:b w:val="1"/>
                <w:bCs w:val="1"/>
                <w:rtl w:val="0"/>
              </w:rPr>
              <w:t xml:space="preserve"> </w:t>
            </w:r>
          </w:p>
          <w:p w:rsidR="00000000" w:rsidDel="00000000" w:rsidP="00000000" w:rsidRDefault="00000000" w:rsidRPr="00000000" w14:paraId="00000059">
            <w:pPr>
              <w:keepNext w:val="1"/>
              <w:spacing w:line="240" w:lineRule="auto"/>
              <w:ind w:left="0" w:right="60" w:firstLine="0"/>
              <w:rPr/>
            </w:pPr>
            <w:r w:rsidDel="00000000" w:rsidR="00000000" w:rsidRPr="00000000">
              <w:rPr>
                <w:b w:val="1"/>
                <w:bCs w:val="1"/>
                <w:rtl w:val="0"/>
              </w:rPr>
              <w:t xml:space="preserve">Disciplinary Knowledge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Pupils will use the seven elements of art to discuss artwork, know that art doesn't have to be realistic, consider what qualifies as art, evaluate peers' work, learn how art can impact society, and evaluate their own work.</w:t>
            </w:r>
            <w:r w:rsidDel="00000000" w:rsidR="00000000" w:rsidRPr="00000000">
              <w:rPr>
                <w:rtl w:val="0"/>
              </w:rPr>
            </w:r>
          </w:p>
        </w:tc>
        <w:tc>
          <w:tcPr/>
          <w:p w:rsidR="00000000" w:rsidDel="00000000" w:rsidP="00000000" w:rsidRDefault="00000000" w:rsidRPr="00000000" w14:paraId="0000005A">
            <w:pPr>
              <w:rPr>
                <w:b w:val="1"/>
                <w:bCs w:val="1"/>
                <w:u w:val="single"/>
              </w:rPr>
            </w:pPr>
            <w:r w:rsidDel="00000000" w:rsidR="00000000" w:rsidRPr="00000000">
              <w:rPr>
                <w:b w:val="1"/>
                <w:bCs w:val="1"/>
                <w:u w:val="single"/>
                <w:rtl w:val="0"/>
              </w:rPr>
              <w:t xml:space="preserve">Design Technology </w:t>
            </w:r>
          </w:p>
          <w:p w:rsidR="00000000" w:rsidDel="00000000" w:rsidP="00000000" w:rsidRDefault="00000000" w:rsidRPr="00000000" w14:paraId="0000005B">
            <w:pPr>
              <w:rPr>
                <w:b w:val="1"/>
                <w:bCs w:val="1"/>
                <w:i w:val="1"/>
                <w:iCs w:val="1"/>
              </w:rPr>
            </w:pPr>
            <w:r w:rsidDel="00000000" w:rsidR="00000000" w:rsidRPr="00000000">
              <w:rPr>
                <w:b w:val="1"/>
                <w:bCs w:val="1"/>
                <w:i w:val="1"/>
                <w:iCs w:val="1"/>
                <w:rtl w:val="0"/>
              </w:rPr>
              <w:t xml:space="preserve">Cooking and nutrition - Come dine with me </w:t>
            </w:r>
          </w:p>
          <w:p w:rsidR="00000000" w:rsidDel="00000000" w:rsidP="00000000" w:rsidRDefault="00000000" w:rsidRPr="00000000" w14:paraId="0000005C">
            <w:pPr>
              <w:numPr>
                <w:ilvl w:val="0"/>
                <w:numId w:val="11"/>
              </w:numPr>
              <w:shd w:fill="ffffff" w:val="clear"/>
              <w:ind w:left="720" w:hanging="360"/>
              <w:rPr>
                <w:color w:val="222222"/>
              </w:rPr>
            </w:pPr>
            <w:r w:rsidDel="00000000" w:rsidR="00000000" w:rsidRPr="00000000">
              <w:rPr>
                <w:color w:val="222222"/>
                <w:rtl w:val="0"/>
              </w:rPr>
              <w:t xml:space="preserve">Find a suitable recipe for their course.</w:t>
            </w:r>
          </w:p>
          <w:p w:rsidR="00000000" w:rsidDel="00000000" w:rsidP="00000000" w:rsidRDefault="00000000" w:rsidRPr="00000000" w14:paraId="0000005D">
            <w:pPr>
              <w:numPr>
                <w:ilvl w:val="0"/>
                <w:numId w:val="11"/>
              </w:numPr>
              <w:shd w:fill="ffffff" w:val="clear"/>
              <w:ind w:left="720" w:hanging="360"/>
              <w:rPr>
                <w:color w:val="222222"/>
              </w:rPr>
            </w:pPr>
            <w:r w:rsidDel="00000000" w:rsidR="00000000" w:rsidRPr="00000000">
              <w:rPr>
                <w:color w:val="222222"/>
                <w:rtl w:val="0"/>
              </w:rPr>
              <w:t xml:space="preserve">Record the relevant ingredients and equipment needed.</w:t>
            </w:r>
          </w:p>
          <w:p w:rsidR="00000000" w:rsidDel="00000000" w:rsidP="00000000" w:rsidRDefault="00000000" w:rsidRPr="00000000" w14:paraId="0000005E">
            <w:pPr>
              <w:numPr>
                <w:ilvl w:val="0"/>
                <w:numId w:val="11"/>
              </w:numPr>
              <w:shd w:fill="ffffff" w:val="clear"/>
              <w:ind w:left="720" w:hanging="360"/>
              <w:rPr>
                <w:color w:val="222222"/>
              </w:rPr>
            </w:pPr>
            <w:r w:rsidDel="00000000" w:rsidR="00000000" w:rsidRPr="00000000">
              <w:rPr>
                <w:color w:val="222222"/>
                <w:rtl w:val="0"/>
              </w:rPr>
              <w:t xml:space="preserve">Follow a recipe, including using the correct quantities of each ingredient.</w:t>
            </w:r>
          </w:p>
          <w:p w:rsidR="00000000" w:rsidDel="00000000" w:rsidP="00000000" w:rsidRDefault="00000000" w:rsidRPr="00000000" w14:paraId="0000005F">
            <w:pPr>
              <w:numPr>
                <w:ilvl w:val="0"/>
                <w:numId w:val="11"/>
              </w:numPr>
              <w:shd w:fill="ffffff" w:val="clear"/>
              <w:ind w:left="720" w:hanging="360"/>
              <w:rPr>
                <w:color w:val="222222"/>
              </w:rPr>
            </w:pPr>
            <w:r w:rsidDel="00000000" w:rsidR="00000000" w:rsidRPr="00000000">
              <w:rPr>
                <w:color w:val="222222"/>
                <w:rtl w:val="0"/>
              </w:rPr>
              <w:t xml:space="preserve">Write a recipe, explaining the process taken.</w:t>
            </w:r>
          </w:p>
          <w:p w:rsidR="00000000" w:rsidDel="00000000" w:rsidP="00000000" w:rsidRDefault="00000000" w:rsidRPr="00000000" w14:paraId="00000060">
            <w:pPr>
              <w:numPr>
                <w:ilvl w:val="0"/>
                <w:numId w:val="11"/>
              </w:numPr>
              <w:shd w:fill="ffffff" w:val="clear"/>
              <w:ind w:left="720" w:hanging="360"/>
              <w:rPr>
                <w:color w:val="222222"/>
              </w:rPr>
            </w:pPr>
            <w:r w:rsidDel="00000000" w:rsidR="00000000" w:rsidRPr="00000000">
              <w:rPr>
                <w:color w:val="222222"/>
                <w:rtl w:val="0"/>
              </w:rPr>
              <w:t xml:space="preserve">Explain where certain key foods come from before they appear on the supermarket shelf.</w:t>
            </w:r>
          </w:p>
          <w:p w:rsidR="00000000" w:rsidDel="00000000" w:rsidP="00000000" w:rsidRDefault="00000000" w:rsidRPr="00000000" w14:paraId="00000061">
            <w:pPr>
              <w:rPr>
                <w:b w:val="1"/>
                <w:bCs w:val="1"/>
                <w:i w:val="1"/>
                <w:iCs w:val="1"/>
              </w:rPr>
            </w:pPr>
            <w:r w:rsidDel="00000000" w:rsidR="00000000" w:rsidRPr="00000000">
              <w:rPr>
                <w:rtl w:val="0"/>
              </w:rPr>
            </w:r>
          </w:p>
          <w:p w:rsidR="00000000" w:rsidDel="00000000" w:rsidP="00000000" w:rsidRDefault="00000000" w:rsidRPr="00000000" w14:paraId="00000062">
            <w:pPr>
              <w:shd w:fill="ffffff" w:val="clear"/>
              <w:spacing w:before="280" w:lineRule="auto"/>
              <w:ind w:left="0" w:firstLine="0"/>
              <w:rPr/>
            </w:pPr>
            <w:r w:rsidDel="00000000" w:rsidR="00000000" w:rsidRPr="00000000">
              <w:rPr>
                <w:rtl w:val="0"/>
              </w:rPr>
            </w:r>
          </w:p>
          <w:p w:rsidR="00000000" w:rsidDel="00000000" w:rsidP="00000000" w:rsidRDefault="00000000" w:rsidRPr="00000000" w14:paraId="00000063">
            <w:pPr>
              <w:ind w:left="360" w:firstLine="0"/>
              <w:rPr>
                <w:b w:val="1"/>
                <w:bCs w:val="1"/>
                <w:i w:val="1"/>
                <w:iCs w:val="1"/>
              </w:rPr>
            </w:pPr>
            <w:r w:rsidDel="00000000" w:rsidR="00000000" w:rsidRPr="00000000">
              <w:rPr>
                <w:rtl w:val="0"/>
              </w:rPr>
            </w:r>
          </w:p>
        </w:tc>
        <w:tc>
          <w:tcPr/>
          <w:p w:rsidR="00000000" w:rsidDel="00000000" w:rsidP="00000000" w:rsidRDefault="00000000" w:rsidRPr="00000000" w14:paraId="00000064">
            <w:pPr>
              <w:rPr>
                <w:b w:val="1"/>
                <w:bCs w:val="1"/>
                <w:u w:val="single"/>
              </w:rPr>
            </w:pPr>
            <w:r w:rsidDel="00000000" w:rsidR="00000000" w:rsidRPr="00000000">
              <w:rPr>
                <w:b w:val="1"/>
                <w:bCs w:val="1"/>
                <w:u w:val="single"/>
                <w:rtl w:val="0"/>
              </w:rPr>
              <w:t xml:space="preserve">Music</w:t>
            </w:r>
          </w:p>
          <w:p w:rsidR="00000000" w:rsidDel="00000000" w:rsidP="00000000" w:rsidRDefault="00000000" w:rsidRPr="00000000" w14:paraId="00000065">
            <w:pPr>
              <w:rPr>
                <w:b w:val="1"/>
                <w:bCs w:val="1"/>
                <w:i w:val="1"/>
                <w:iCs w:val="1"/>
              </w:rPr>
            </w:pPr>
            <w:r w:rsidDel="00000000" w:rsidR="00000000" w:rsidRPr="00000000">
              <w:rPr>
                <w:b w:val="1"/>
                <w:bCs w:val="1"/>
                <w:i w:val="1"/>
                <w:iCs w:val="1"/>
                <w:rtl w:val="0"/>
              </w:rPr>
              <w:t xml:space="preserve">Music and Me</w:t>
            </w:r>
          </w:p>
          <w:p w:rsidR="00000000" w:rsidDel="00000000" w:rsidP="00000000" w:rsidRDefault="00000000" w:rsidRPr="00000000" w14:paraId="00000066">
            <w:pPr>
              <w:rPr>
                <w:b w:val="1"/>
                <w:bCs w:val="1"/>
                <w:i w:val="1"/>
                <w:iCs w:val="1"/>
              </w:rPr>
            </w:pPr>
            <w:r w:rsidDel="00000000" w:rsidR="00000000" w:rsidRPr="00000000">
              <w:rPr>
                <w:b w:val="1"/>
                <w:bCs w:val="1"/>
                <w:i w:val="1"/>
                <w:iCs w:val="1"/>
                <w:rtl w:val="0"/>
              </w:rPr>
              <w:t xml:space="preserve">End of year performance </w:t>
            </w:r>
          </w:p>
          <w:p w:rsidR="00000000" w:rsidDel="00000000" w:rsidP="00000000" w:rsidRDefault="00000000" w:rsidRPr="00000000" w14:paraId="00000067">
            <w:pPr>
              <w:rPr>
                <w:b w:val="1"/>
                <w:bCs w:val="1"/>
                <w:i w:val="1"/>
                <w:iCs w:val="1"/>
              </w:rPr>
            </w:pP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Listen and appraise </w:t>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Performance </w:t>
            </w:r>
          </w:p>
        </w:tc>
        <w:tc>
          <w:tcPr/>
          <w:p w:rsidR="00000000" w:rsidDel="00000000" w:rsidP="00000000" w:rsidRDefault="00000000" w:rsidRPr="00000000" w14:paraId="0000006A">
            <w:pPr>
              <w:rPr>
                <w:b w:val="1"/>
                <w:bCs w:val="1"/>
                <w:u w:val="single"/>
              </w:rPr>
            </w:pPr>
            <w:r w:rsidDel="00000000" w:rsidR="00000000" w:rsidRPr="00000000">
              <w:rPr>
                <w:b w:val="1"/>
                <w:bCs w:val="1"/>
                <w:u w:val="single"/>
                <w:rtl w:val="0"/>
              </w:rPr>
              <w:t xml:space="preserve">MFL</w:t>
            </w:r>
          </w:p>
          <w:p w:rsidR="00000000" w:rsidDel="00000000" w:rsidP="00000000" w:rsidRDefault="00000000" w:rsidRPr="00000000" w14:paraId="0000006B">
            <w:pPr>
              <w:spacing w:after="200" w:line="276" w:lineRule="auto"/>
              <w:rPr/>
            </w:pPr>
            <w:r w:rsidDel="00000000" w:rsidR="00000000" w:rsidRPr="00000000">
              <w:rPr>
                <w:b w:val="1"/>
                <w:bCs w:val="1"/>
                <w:i w:val="1"/>
                <w:iCs w:val="1"/>
                <w:rtl w:val="0"/>
              </w:rPr>
              <w:t xml:space="preserve">In a French Classroom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nderstand that every French noun is either masculine or feminine.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now that adjectives of size such as petit and grand are placed before the noun.</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now that some words are cognates: they have the same spelling and meaning in French and English: le train, le taxi.</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now that accents in French can change the sound of a letter.</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after="160" w:line="259" w:lineRule="auto"/>
              <w:rPr>
                <w:color w:val="000000"/>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71" w:hanging="360.00000000000006"/>
      </w:pPr>
      <w:rPr>
        <w:rFonts w:ascii="Noto Sans Symbols" w:cs="Noto Sans Symbols" w:eastAsia="Noto Sans Symbols" w:hAnsi="Noto Sans Symbols"/>
      </w:rPr>
    </w:lvl>
    <w:lvl w:ilvl="1">
      <w:start w:val="1"/>
      <w:numFmt w:val="bullet"/>
      <w:lvlText w:val="o"/>
      <w:lvlJc w:val="left"/>
      <w:pPr>
        <w:ind w:left="1491" w:hanging="360"/>
      </w:pPr>
      <w:rPr>
        <w:rFonts w:ascii="Courier New" w:cs="Courier New" w:eastAsia="Courier New" w:hAnsi="Courier New"/>
      </w:rPr>
    </w:lvl>
    <w:lvl w:ilvl="2">
      <w:start w:val="1"/>
      <w:numFmt w:val="bullet"/>
      <w:lvlText w:val="▪"/>
      <w:lvlJc w:val="left"/>
      <w:pPr>
        <w:ind w:left="2211" w:hanging="360"/>
      </w:pPr>
      <w:rPr>
        <w:rFonts w:ascii="Noto Sans Symbols" w:cs="Noto Sans Symbols" w:eastAsia="Noto Sans Symbols" w:hAnsi="Noto Sans Symbols"/>
      </w:rPr>
    </w:lvl>
    <w:lvl w:ilvl="3">
      <w:start w:val="1"/>
      <w:numFmt w:val="bullet"/>
      <w:lvlText w:val="●"/>
      <w:lvlJc w:val="left"/>
      <w:pPr>
        <w:ind w:left="2931" w:hanging="360"/>
      </w:pPr>
      <w:rPr>
        <w:rFonts w:ascii="Noto Sans Symbols" w:cs="Noto Sans Symbols" w:eastAsia="Noto Sans Symbols" w:hAnsi="Noto Sans Symbols"/>
      </w:rPr>
    </w:lvl>
    <w:lvl w:ilvl="4">
      <w:start w:val="1"/>
      <w:numFmt w:val="bullet"/>
      <w:lvlText w:val="o"/>
      <w:lvlJc w:val="left"/>
      <w:pPr>
        <w:ind w:left="3651" w:hanging="360"/>
      </w:pPr>
      <w:rPr>
        <w:rFonts w:ascii="Courier New" w:cs="Courier New" w:eastAsia="Courier New" w:hAnsi="Courier New"/>
      </w:rPr>
    </w:lvl>
    <w:lvl w:ilvl="5">
      <w:start w:val="1"/>
      <w:numFmt w:val="bullet"/>
      <w:lvlText w:val="▪"/>
      <w:lvlJc w:val="left"/>
      <w:pPr>
        <w:ind w:left="4371" w:hanging="360"/>
      </w:pPr>
      <w:rPr>
        <w:rFonts w:ascii="Noto Sans Symbols" w:cs="Noto Sans Symbols" w:eastAsia="Noto Sans Symbols" w:hAnsi="Noto Sans Symbols"/>
      </w:rPr>
    </w:lvl>
    <w:lvl w:ilvl="6">
      <w:start w:val="1"/>
      <w:numFmt w:val="bullet"/>
      <w:lvlText w:val="●"/>
      <w:lvlJc w:val="left"/>
      <w:pPr>
        <w:ind w:left="5091" w:hanging="360"/>
      </w:pPr>
      <w:rPr>
        <w:rFonts w:ascii="Noto Sans Symbols" w:cs="Noto Sans Symbols" w:eastAsia="Noto Sans Symbols" w:hAnsi="Noto Sans Symbols"/>
      </w:rPr>
    </w:lvl>
    <w:lvl w:ilvl="7">
      <w:start w:val="1"/>
      <w:numFmt w:val="bullet"/>
      <w:lvlText w:val="o"/>
      <w:lvlJc w:val="left"/>
      <w:pPr>
        <w:ind w:left="5811" w:hanging="360"/>
      </w:pPr>
      <w:rPr>
        <w:rFonts w:ascii="Courier New" w:cs="Courier New" w:eastAsia="Courier New" w:hAnsi="Courier New"/>
      </w:rPr>
    </w:lvl>
    <w:lvl w:ilvl="8">
      <w:start w:val="1"/>
      <w:numFmt w:val="bullet"/>
      <w:lvlText w:val="▪"/>
      <w:lvlJc w:val="left"/>
      <w:pPr>
        <w:ind w:left="6531"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4s+lsWPUipYJYT23tqu970uLw==">CgMxLjAyDmgudGUweTQwZ3Y2enZnMghoLmdqZGd4czIOaC42ZmJ3ZDB4dndtdXU4AHIhMXVxM0NEbkdIRTZRNVpVblFqQWhwLTdzRFROa01DTnVI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